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E1" w:rsidRDefault="00193870" w:rsidP="00193870">
      <w:pPr>
        <w:pStyle w:val="a4"/>
      </w:pPr>
      <w:r w:rsidRPr="00193870">
        <w:rPr>
          <w:rFonts w:hint="eastAsia"/>
        </w:rPr>
        <w:t>國立</w:t>
      </w:r>
      <w:r w:rsidR="00E71A03">
        <w:rPr>
          <w:rFonts w:hint="eastAsia"/>
        </w:rPr>
        <w:t>體育</w:t>
      </w:r>
      <w:r w:rsidR="007B6376">
        <w:rPr>
          <w:rFonts w:hint="eastAsia"/>
        </w:rPr>
        <w:t>大學</w:t>
      </w:r>
      <w:r w:rsidRPr="00193870">
        <w:rPr>
          <w:rFonts w:hint="eastAsia"/>
        </w:rPr>
        <w:t xml:space="preserve"> 《</w:t>
      </w:r>
      <w:r w:rsidR="00AD2072">
        <w:rPr>
          <w:rFonts w:hint="eastAsia"/>
        </w:rPr>
        <w:t>電子郵件</w:t>
      </w:r>
      <w:r w:rsidR="00281F5E">
        <w:rPr>
          <w:rFonts w:hint="eastAsia"/>
        </w:rPr>
        <w:t>使用問題</w:t>
      </w:r>
      <w:r w:rsidRPr="00193870">
        <w:rPr>
          <w:rFonts w:hint="eastAsia"/>
        </w:rPr>
        <w:t>》 標準作業流程</w:t>
      </w:r>
    </w:p>
    <w:p w:rsidR="00497C53" w:rsidRPr="00497C53" w:rsidRDefault="005B4685" w:rsidP="00497C53">
      <w:pPr>
        <w:pStyle w:val="a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編號</w:t>
      </w:r>
      <w:r>
        <w:rPr>
          <w:sz w:val="24"/>
          <w:szCs w:val="24"/>
        </w:rPr>
        <w:t>：</w:t>
      </w:r>
      <w:r w:rsidR="00FC4492" w:rsidRPr="00FC4492">
        <w:rPr>
          <w:sz w:val="24"/>
          <w:szCs w:val="24"/>
        </w:rPr>
        <w:t>IS-C-15</w:t>
      </w:r>
      <w:r w:rsidR="00497C53" w:rsidRPr="00497C53">
        <w:rPr>
          <w:rFonts w:hint="eastAsia"/>
          <w:sz w:val="24"/>
          <w:szCs w:val="24"/>
        </w:rPr>
        <w:t>-0</w:t>
      </w:r>
      <w:r w:rsidR="00AD2072">
        <w:rPr>
          <w:rFonts w:hint="eastAsia"/>
          <w:sz w:val="24"/>
          <w:szCs w:val="24"/>
        </w:rPr>
        <w:t>4</w:t>
      </w:r>
      <w:r w:rsidR="00497C53" w:rsidRPr="00497C53">
        <w:rPr>
          <w:rFonts w:hint="eastAsia"/>
          <w:sz w:val="24"/>
          <w:szCs w:val="24"/>
        </w:rPr>
        <w:t>-0</w:t>
      </w:r>
      <w:r w:rsidR="00E47CF6">
        <w:rPr>
          <w:rFonts w:hint="eastAsia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3623"/>
        <w:gridCol w:w="1240"/>
        <w:gridCol w:w="537"/>
        <w:gridCol w:w="880"/>
        <w:gridCol w:w="1506"/>
      </w:tblGrid>
      <w:tr w:rsidR="005E6C66" w:rsidTr="00BA471A">
        <w:tc>
          <w:tcPr>
            <w:tcW w:w="1908" w:type="dxa"/>
            <w:gridSpan w:val="2"/>
          </w:tcPr>
          <w:p w:rsidR="005E6C66" w:rsidRDefault="003B1454" w:rsidP="00193870">
            <w:r>
              <w:rPr>
                <w:rFonts w:hint="eastAsia"/>
              </w:rPr>
              <w:t>承辦</w:t>
            </w:r>
            <w:r w:rsidR="005E6C66">
              <w:rPr>
                <w:rFonts w:hint="eastAsia"/>
              </w:rPr>
              <w:t>單位</w:t>
            </w:r>
          </w:p>
        </w:tc>
        <w:tc>
          <w:tcPr>
            <w:tcW w:w="3623" w:type="dxa"/>
          </w:tcPr>
          <w:p w:rsidR="005E6C66" w:rsidRDefault="00737D0E" w:rsidP="00193870">
            <w:r>
              <w:rPr>
                <w:rFonts w:hint="eastAsia"/>
              </w:rPr>
              <w:t>資訊</w:t>
            </w:r>
            <w:r w:rsidR="005F6174">
              <w:rPr>
                <w:rFonts w:hint="eastAsia"/>
              </w:rPr>
              <w:t>中心</w:t>
            </w:r>
            <w:r w:rsidR="00AF6471">
              <w:rPr>
                <w:rFonts w:hint="eastAsia"/>
              </w:rPr>
              <w:t>資訊</w:t>
            </w:r>
            <w:r w:rsidR="005F6174">
              <w:rPr>
                <w:rFonts w:hint="eastAsia"/>
              </w:rPr>
              <w:t>服務組</w:t>
            </w:r>
          </w:p>
        </w:tc>
        <w:tc>
          <w:tcPr>
            <w:tcW w:w="1777" w:type="dxa"/>
            <w:gridSpan w:val="2"/>
          </w:tcPr>
          <w:p w:rsidR="005E6C66" w:rsidRDefault="005E6C66" w:rsidP="00193870">
            <w:r>
              <w:rPr>
                <w:rFonts w:hint="eastAsia"/>
              </w:rPr>
              <w:t>承辦人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分機</w:t>
            </w:r>
            <w:r>
              <w:rPr>
                <w:rFonts w:hint="eastAsia"/>
              </w:rPr>
              <w:t>)</w:t>
            </w:r>
          </w:p>
        </w:tc>
        <w:tc>
          <w:tcPr>
            <w:tcW w:w="2386" w:type="dxa"/>
            <w:gridSpan w:val="2"/>
          </w:tcPr>
          <w:p w:rsidR="005E6C66" w:rsidRDefault="005F6174" w:rsidP="00193870">
            <w:r>
              <w:rPr>
                <w:rFonts w:hint="eastAsia"/>
              </w:rPr>
              <w:t>142</w:t>
            </w:r>
            <w:r w:rsidR="00FC4492">
              <w:rPr>
                <w:rFonts w:hint="eastAsia"/>
              </w:rPr>
              <w:t>4</w:t>
            </w:r>
          </w:p>
        </w:tc>
      </w:tr>
      <w:tr w:rsidR="005E6C66" w:rsidTr="00BA471A">
        <w:tc>
          <w:tcPr>
            <w:tcW w:w="1908" w:type="dxa"/>
            <w:gridSpan w:val="2"/>
          </w:tcPr>
          <w:p w:rsidR="005E6C66" w:rsidRDefault="005E6C66" w:rsidP="00193870">
            <w:r>
              <w:rPr>
                <w:rFonts w:hint="eastAsia"/>
              </w:rPr>
              <w:t>業務項目</w:t>
            </w:r>
          </w:p>
        </w:tc>
        <w:tc>
          <w:tcPr>
            <w:tcW w:w="7786" w:type="dxa"/>
            <w:gridSpan w:val="5"/>
          </w:tcPr>
          <w:p w:rsidR="005E6C66" w:rsidRDefault="00AD2072" w:rsidP="00193870">
            <w:r>
              <w:rPr>
                <w:rFonts w:hint="eastAsia"/>
              </w:rPr>
              <w:t>電子郵件</w:t>
            </w:r>
            <w:r w:rsidR="00281F5E">
              <w:rPr>
                <w:rFonts w:hint="eastAsia"/>
              </w:rPr>
              <w:t>使用問題</w:t>
            </w:r>
          </w:p>
        </w:tc>
      </w:tr>
      <w:tr w:rsidR="00611D8C" w:rsidTr="00BA471A">
        <w:trPr>
          <w:trHeight w:val="182"/>
        </w:trPr>
        <w:tc>
          <w:tcPr>
            <w:tcW w:w="1908" w:type="dxa"/>
            <w:gridSpan w:val="2"/>
          </w:tcPr>
          <w:p w:rsidR="00611D8C" w:rsidRDefault="00611D8C" w:rsidP="00193870">
            <w:r>
              <w:rPr>
                <w:rFonts w:hint="eastAsia"/>
              </w:rPr>
              <w:t>法令依據</w:t>
            </w:r>
          </w:p>
        </w:tc>
        <w:tc>
          <w:tcPr>
            <w:tcW w:w="7786" w:type="dxa"/>
            <w:gridSpan w:val="5"/>
          </w:tcPr>
          <w:p w:rsidR="00611D8C" w:rsidRDefault="005F6174" w:rsidP="00193870">
            <w:r>
              <w:rPr>
                <w:rFonts w:hint="eastAsia"/>
              </w:rPr>
              <w:t>無</w:t>
            </w:r>
          </w:p>
        </w:tc>
      </w:tr>
      <w:tr w:rsidR="005F6174" w:rsidTr="00BA471A">
        <w:trPr>
          <w:trHeight w:val="1102"/>
        </w:trPr>
        <w:tc>
          <w:tcPr>
            <w:tcW w:w="468" w:type="dxa"/>
            <w:vMerge w:val="restart"/>
            <w:shd w:val="clear" w:color="auto" w:fill="auto"/>
          </w:tcPr>
          <w:p w:rsidR="005F6174" w:rsidRDefault="005F6174" w:rsidP="00193870">
            <w:r w:rsidRPr="005E6C66">
              <w:rPr>
                <w:rFonts w:hint="eastAsia"/>
              </w:rPr>
              <w:t>表單文件</w:t>
            </w:r>
          </w:p>
        </w:tc>
        <w:tc>
          <w:tcPr>
            <w:tcW w:w="1440" w:type="dxa"/>
            <w:shd w:val="clear" w:color="auto" w:fill="auto"/>
          </w:tcPr>
          <w:p w:rsidR="005F6174" w:rsidRDefault="005F6174" w:rsidP="00193870">
            <w:r>
              <w:rPr>
                <w:rFonts w:hint="eastAsia"/>
              </w:rPr>
              <w:t>文件</w:t>
            </w:r>
          </w:p>
        </w:tc>
        <w:tc>
          <w:tcPr>
            <w:tcW w:w="7786" w:type="dxa"/>
            <w:gridSpan w:val="5"/>
          </w:tcPr>
          <w:p w:rsidR="003506AE" w:rsidRDefault="000E74AE" w:rsidP="00902AD9">
            <w:bookmarkStart w:id="0" w:name="_GoBack"/>
            <w:bookmarkEnd w:id="0"/>
            <w:r>
              <w:rPr>
                <w:rFonts w:hint="eastAsia"/>
              </w:rPr>
              <w:t>Webmail</w:t>
            </w:r>
            <w:r w:rsidR="00CF4CCA">
              <w:rPr>
                <w:rFonts w:hint="eastAsia"/>
              </w:rPr>
              <w:t>(</w:t>
            </w:r>
            <w:r w:rsidR="00CF4CCA">
              <w:rPr>
                <w:rFonts w:hint="eastAsia"/>
              </w:rPr>
              <w:t>教職員</w:t>
            </w:r>
            <w:r w:rsidR="00CF4CCA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hyperlink r:id="rId9" w:history="1">
              <w:r w:rsidR="00CF4CCA" w:rsidRPr="003443EF">
                <w:rPr>
                  <w:rStyle w:val="a9"/>
                </w:rPr>
                <w:t>https://staffmail.ntsu.edu.tw/owa</w:t>
              </w:r>
            </w:hyperlink>
          </w:p>
          <w:p w:rsidR="00CF4CCA" w:rsidRPr="00CF4CCA" w:rsidRDefault="00CF4CCA" w:rsidP="00CF4CCA">
            <w:r>
              <w:rPr>
                <w:rFonts w:hint="eastAsia"/>
              </w:rPr>
              <w:t>Webmail(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hyperlink r:id="rId10" w:history="1">
              <w:r w:rsidRPr="003443EF">
                <w:rPr>
                  <w:rStyle w:val="a9"/>
                </w:rPr>
                <w:t>https://stdmail.ntsu.edu.tw/owa</w:t>
              </w:r>
            </w:hyperlink>
          </w:p>
        </w:tc>
      </w:tr>
      <w:tr w:rsidR="007E228B" w:rsidTr="00BA471A">
        <w:trPr>
          <w:trHeight w:val="364"/>
        </w:trPr>
        <w:tc>
          <w:tcPr>
            <w:tcW w:w="468" w:type="dxa"/>
            <w:vMerge/>
            <w:shd w:val="clear" w:color="auto" w:fill="auto"/>
          </w:tcPr>
          <w:p w:rsidR="007E228B" w:rsidRPr="005E6C66" w:rsidRDefault="007E228B" w:rsidP="00193870"/>
        </w:tc>
        <w:tc>
          <w:tcPr>
            <w:tcW w:w="1440" w:type="dxa"/>
            <w:shd w:val="clear" w:color="auto" w:fill="auto"/>
          </w:tcPr>
          <w:p w:rsidR="007E228B" w:rsidRPr="005E6C66" w:rsidRDefault="007E228B" w:rsidP="00193870">
            <w:r>
              <w:rPr>
                <w:rFonts w:hint="eastAsia"/>
              </w:rPr>
              <w:t>使用者</w:t>
            </w:r>
          </w:p>
        </w:tc>
        <w:tc>
          <w:tcPr>
            <w:tcW w:w="7786" w:type="dxa"/>
            <w:gridSpan w:val="5"/>
          </w:tcPr>
          <w:p w:rsidR="007E228B" w:rsidRDefault="00FC4492" w:rsidP="00295FB9">
            <w:r>
              <w:rPr>
                <w:rFonts w:hint="eastAsia"/>
              </w:rPr>
              <w:t>全校</w:t>
            </w:r>
            <w:r w:rsidR="00295FB9">
              <w:rPr>
                <w:rFonts w:hint="eastAsia"/>
              </w:rPr>
              <w:t>人員</w:t>
            </w:r>
          </w:p>
        </w:tc>
      </w:tr>
      <w:tr w:rsidR="00611D8C" w:rsidTr="008E00C0">
        <w:trPr>
          <w:trHeight w:val="182"/>
        </w:trPr>
        <w:tc>
          <w:tcPr>
            <w:tcW w:w="1908" w:type="dxa"/>
            <w:gridSpan w:val="2"/>
            <w:vMerge w:val="restart"/>
          </w:tcPr>
          <w:p w:rsidR="00611D8C" w:rsidRDefault="00611D8C" w:rsidP="00193870">
            <w:r>
              <w:rPr>
                <w:rFonts w:hint="eastAsia"/>
              </w:rPr>
              <w:t>作業步驟</w:t>
            </w:r>
          </w:p>
        </w:tc>
        <w:tc>
          <w:tcPr>
            <w:tcW w:w="4863" w:type="dxa"/>
            <w:gridSpan w:val="2"/>
          </w:tcPr>
          <w:p w:rsidR="00611D8C" w:rsidRDefault="00611D8C" w:rsidP="00BA471A">
            <w:pPr>
              <w:jc w:val="center"/>
            </w:pPr>
            <w:r>
              <w:rPr>
                <w:rFonts w:hint="eastAsia"/>
              </w:rPr>
              <w:t>作業程序</w:t>
            </w:r>
          </w:p>
        </w:tc>
        <w:tc>
          <w:tcPr>
            <w:tcW w:w="1417" w:type="dxa"/>
            <w:gridSpan w:val="2"/>
          </w:tcPr>
          <w:p w:rsidR="00611D8C" w:rsidRDefault="00611D8C" w:rsidP="00193870">
            <w:r>
              <w:rPr>
                <w:rFonts w:hint="eastAsia"/>
              </w:rPr>
              <w:t>作業期限</w:t>
            </w:r>
          </w:p>
        </w:tc>
        <w:tc>
          <w:tcPr>
            <w:tcW w:w="1506" w:type="dxa"/>
          </w:tcPr>
          <w:p w:rsidR="00611D8C" w:rsidRDefault="00611D8C" w:rsidP="00193870">
            <w:r>
              <w:rPr>
                <w:rFonts w:hint="eastAsia"/>
              </w:rPr>
              <w:t>權責單位</w:t>
            </w:r>
          </w:p>
        </w:tc>
      </w:tr>
      <w:tr w:rsidR="00611D8C" w:rsidTr="008E00C0">
        <w:trPr>
          <w:trHeight w:val="34"/>
        </w:trPr>
        <w:tc>
          <w:tcPr>
            <w:tcW w:w="1908" w:type="dxa"/>
            <w:gridSpan w:val="2"/>
            <w:vMerge/>
          </w:tcPr>
          <w:p w:rsidR="00611D8C" w:rsidRDefault="00611D8C" w:rsidP="00193870"/>
        </w:tc>
        <w:tc>
          <w:tcPr>
            <w:tcW w:w="4863" w:type="dxa"/>
            <w:gridSpan w:val="2"/>
          </w:tcPr>
          <w:p w:rsidR="007E228B" w:rsidRPr="00F322ED" w:rsidRDefault="005F6174" w:rsidP="00281F5E">
            <w:r>
              <w:rPr>
                <w:rFonts w:hint="eastAsia"/>
              </w:rPr>
              <w:t>1.</w:t>
            </w:r>
            <w:r w:rsidR="00281F5E">
              <w:rPr>
                <w:rFonts w:hint="eastAsia"/>
              </w:rPr>
              <w:t>至</w:t>
            </w:r>
            <w:r w:rsidR="00281F5E">
              <w:rPr>
                <w:rFonts w:hint="eastAsia"/>
              </w:rPr>
              <w:t>Webmail</w:t>
            </w:r>
            <w:r w:rsidR="00281F5E">
              <w:rPr>
                <w:rFonts w:hint="eastAsia"/>
              </w:rPr>
              <w:t>查帳號是否</w:t>
            </w:r>
            <w:r w:rsidR="00902AD9">
              <w:rPr>
                <w:rFonts w:hint="eastAsia"/>
              </w:rPr>
              <w:t>確定無法收發</w:t>
            </w:r>
            <w:r w:rsidR="00237226">
              <w:rPr>
                <w:rFonts w:hint="eastAsia"/>
              </w:rPr>
              <w:t>。</w:t>
            </w:r>
          </w:p>
        </w:tc>
        <w:tc>
          <w:tcPr>
            <w:tcW w:w="1417" w:type="dxa"/>
            <w:gridSpan w:val="2"/>
          </w:tcPr>
          <w:p w:rsidR="00611D8C" w:rsidRPr="00124BC5" w:rsidRDefault="00611D8C" w:rsidP="00F322ED"/>
        </w:tc>
        <w:tc>
          <w:tcPr>
            <w:tcW w:w="1506" w:type="dxa"/>
          </w:tcPr>
          <w:p w:rsidR="00611D8C" w:rsidRDefault="00273730" w:rsidP="00D0214C">
            <w:r>
              <w:rPr>
                <w:rFonts w:hint="eastAsia"/>
              </w:rPr>
              <w:t>使用者</w:t>
            </w:r>
          </w:p>
        </w:tc>
      </w:tr>
      <w:tr w:rsidR="00611D8C" w:rsidTr="008E00C0">
        <w:trPr>
          <w:trHeight w:val="30"/>
        </w:trPr>
        <w:tc>
          <w:tcPr>
            <w:tcW w:w="1908" w:type="dxa"/>
            <w:gridSpan w:val="2"/>
            <w:vMerge/>
          </w:tcPr>
          <w:p w:rsidR="00611D8C" w:rsidRDefault="00611D8C" w:rsidP="00193870"/>
        </w:tc>
        <w:tc>
          <w:tcPr>
            <w:tcW w:w="4863" w:type="dxa"/>
            <w:gridSpan w:val="2"/>
          </w:tcPr>
          <w:p w:rsidR="007E228B" w:rsidRPr="00237226" w:rsidRDefault="006448B0" w:rsidP="00902AD9">
            <w:pPr>
              <w:ind w:left="178" w:hangingChars="74" w:hanging="178"/>
            </w:pPr>
            <w:r>
              <w:rPr>
                <w:rFonts w:hint="eastAsia"/>
              </w:rPr>
              <w:t>2.</w:t>
            </w:r>
            <w:r w:rsidR="00902AD9">
              <w:rPr>
                <w:rFonts w:hint="eastAsia"/>
              </w:rPr>
              <w:t>至本中心網頁填寫故障原因</w:t>
            </w:r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  <w:gridSpan w:val="2"/>
          </w:tcPr>
          <w:p w:rsidR="00611D8C" w:rsidRPr="00E82EFE" w:rsidRDefault="00611D8C" w:rsidP="00193870"/>
        </w:tc>
        <w:tc>
          <w:tcPr>
            <w:tcW w:w="1506" w:type="dxa"/>
          </w:tcPr>
          <w:p w:rsidR="00611D8C" w:rsidRDefault="00902AD9" w:rsidP="00193870">
            <w:r>
              <w:rPr>
                <w:rFonts w:hint="eastAsia"/>
              </w:rPr>
              <w:t>使用者</w:t>
            </w:r>
          </w:p>
        </w:tc>
      </w:tr>
      <w:tr w:rsidR="006448B0" w:rsidTr="008E00C0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Pr="00237226" w:rsidRDefault="00902AD9" w:rsidP="00902AD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查詢並處理故障原由。</w:t>
            </w:r>
          </w:p>
        </w:tc>
        <w:tc>
          <w:tcPr>
            <w:tcW w:w="1417" w:type="dxa"/>
            <w:gridSpan w:val="2"/>
          </w:tcPr>
          <w:p w:rsidR="006448B0" w:rsidRPr="00E82EFE" w:rsidRDefault="00902AD9" w:rsidP="007B433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506" w:type="dxa"/>
          </w:tcPr>
          <w:p w:rsidR="006448B0" w:rsidRDefault="00902AD9" w:rsidP="007B4331">
            <w:r>
              <w:rPr>
                <w:rFonts w:hint="eastAsia"/>
              </w:rPr>
              <w:t>資訊服務組</w:t>
            </w:r>
          </w:p>
        </w:tc>
      </w:tr>
      <w:tr w:rsidR="006448B0" w:rsidTr="008E00C0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Pr="00237226" w:rsidRDefault="00902AD9" w:rsidP="007B4331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回復使用者修復</w:t>
            </w:r>
            <w:r w:rsidR="00452F0C">
              <w:rPr>
                <w:rFonts w:hint="eastAsia"/>
              </w:rPr>
              <w:t>結</w:t>
            </w:r>
            <w:r>
              <w:rPr>
                <w:rFonts w:hint="eastAsia"/>
              </w:rPr>
              <w:t>果。</w:t>
            </w:r>
          </w:p>
        </w:tc>
        <w:tc>
          <w:tcPr>
            <w:tcW w:w="1417" w:type="dxa"/>
            <w:gridSpan w:val="2"/>
          </w:tcPr>
          <w:p w:rsidR="006448B0" w:rsidRDefault="006448B0" w:rsidP="007B4331"/>
        </w:tc>
        <w:tc>
          <w:tcPr>
            <w:tcW w:w="1506" w:type="dxa"/>
          </w:tcPr>
          <w:p w:rsidR="006448B0" w:rsidRDefault="006448B0" w:rsidP="007B4331"/>
        </w:tc>
      </w:tr>
      <w:tr w:rsidR="006448B0" w:rsidTr="008E00C0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Default="006448B0" w:rsidP="00193870"/>
        </w:tc>
        <w:tc>
          <w:tcPr>
            <w:tcW w:w="1417" w:type="dxa"/>
            <w:gridSpan w:val="2"/>
          </w:tcPr>
          <w:p w:rsidR="006448B0" w:rsidRDefault="006448B0" w:rsidP="00193870"/>
        </w:tc>
        <w:tc>
          <w:tcPr>
            <w:tcW w:w="1506" w:type="dxa"/>
          </w:tcPr>
          <w:p w:rsidR="006448B0" w:rsidRDefault="006448B0" w:rsidP="00193870"/>
        </w:tc>
      </w:tr>
      <w:tr w:rsidR="006448B0" w:rsidTr="008E00C0">
        <w:trPr>
          <w:trHeight w:val="30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Default="006448B0" w:rsidP="00193870"/>
        </w:tc>
        <w:tc>
          <w:tcPr>
            <w:tcW w:w="1417" w:type="dxa"/>
            <w:gridSpan w:val="2"/>
          </w:tcPr>
          <w:p w:rsidR="006448B0" w:rsidRDefault="006448B0" w:rsidP="001E3363"/>
        </w:tc>
        <w:tc>
          <w:tcPr>
            <w:tcW w:w="1506" w:type="dxa"/>
          </w:tcPr>
          <w:p w:rsidR="006448B0" w:rsidRDefault="006448B0" w:rsidP="001E3363"/>
        </w:tc>
      </w:tr>
      <w:tr w:rsidR="006448B0" w:rsidTr="008E00C0">
        <w:trPr>
          <w:trHeight w:val="365"/>
        </w:trPr>
        <w:tc>
          <w:tcPr>
            <w:tcW w:w="1908" w:type="dxa"/>
            <w:gridSpan w:val="2"/>
            <w:vMerge/>
          </w:tcPr>
          <w:p w:rsidR="006448B0" w:rsidRDefault="006448B0" w:rsidP="00193870"/>
        </w:tc>
        <w:tc>
          <w:tcPr>
            <w:tcW w:w="4863" w:type="dxa"/>
            <w:gridSpan w:val="2"/>
          </w:tcPr>
          <w:p w:rsidR="006448B0" w:rsidRDefault="006448B0" w:rsidP="00193870"/>
        </w:tc>
        <w:tc>
          <w:tcPr>
            <w:tcW w:w="1417" w:type="dxa"/>
            <w:gridSpan w:val="2"/>
          </w:tcPr>
          <w:p w:rsidR="006448B0" w:rsidRDefault="006448B0" w:rsidP="00193870"/>
        </w:tc>
        <w:tc>
          <w:tcPr>
            <w:tcW w:w="1506" w:type="dxa"/>
          </w:tcPr>
          <w:p w:rsidR="006448B0" w:rsidRDefault="006448B0" w:rsidP="00193870"/>
        </w:tc>
      </w:tr>
      <w:tr w:rsidR="006448B0" w:rsidRPr="003506AE" w:rsidTr="00BA471A">
        <w:tc>
          <w:tcPr>
            <w:tcW w:w="1908" w:type="dxa"/>
            <w:gridSpan w:val="2"/>
          </w:tcPr>
          <w:p w:rsidR="006448B0" w:rsidRDefault="006448B0" w:rsidP="00193870">
            <w:r>
              <w:rPr>
                <w:rFonts w:hint="eastAsia"/>
              </w:rPr>
              <w:t>注意事項</w:t>
            </w:r>
          </w:p>
        </w:tc>
        <w:tc>
          <w:tcPr>
            <w:tcW w:w="7786" w:type="dxa"/>
            <w:gridSpan w:val="5"/>
          </w:tcPr>
          <w:p w:rsidR="00C30806" w:rsidRDefault="00C30806" w:rsidP="00C3080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請務必先行以</w:t>
            </w:r>
            <w:r>
              <w:rPr>
                <w:rFonts w:hint="eastAsia"/>
              </w:rPr>
              <w:t>Webmail</w:t>
            </w:r>
            <w:r>
              <w:rPr>
                <w:rFonts w:hint="eastAsia"/>
              </w:rPr>
              <w:t>查詢收發知是否正常。</w:t>
            </w:r>
          </w:p>
          <w:p w:rsidR="00273730" w:rsidRDefault="00C30806" w:rsidP="00C30806">
            <w:r>
              <w:rPr>
                <w:rFonts w:hint="eastAsia"/>
              </w:rPr>
              <w:t>2.</w:t>
            </w:r>
            <w:r w:rsidR="00902AD9">
              <w:rPr>
                <w:rFonts w:hint="eastAsia"/>
              </w:rPr>
              <w:t>僅針對電子郵件帳號故障</w:t>
            </w:r>
            <w:r>
              <w:rPr>
                <w:rFonts w:hint="eastAsia"/>
              </w:rPr>
              <w:t>修復及</w:t>
            </w:r>
            <w:r w:rsidR="00902AD9">
              <w:rPr>
                <w:rFonts w:hint="eastAsia"/>
              </w:rPr>
              <w:t>排除，若為個人電腦上軟體</w:t>
            </w:r>
            <w:r>
              <w:rPr>
                <w:rFonts w:hint="eastAsia"/>
              </w:rPr>
              <w:t>或網路</w:t>
            </w:r>
            <w:r w:rsidR="00902AD9">
              <w:rPr>
                <w:rFonts w:hint="eastAsia"/>
              </w:rPr>
              <w:t>問題不包含在</w:t>
            </w:r>
            <w:r>
              <w:rPr>
                <w:rFonts w:hint="eastAsia"/>
              </w:rPr>
              <w:t>本作業流程中</w:t>
            </w:r>
            <w:r w:rsidR="00A46A1C">
              <w:rPr>
                <w:rFonts w:hint="eastAsia"/>
              </w:rPr>
              <w:t>。</w:t>
            </w:r>
          </w:p>
        </w:tc>
      </w:tr>
    </w:tbl>
    <w:p w:rsidR="00966E17" w:rsidRDefault="00F322ED" w:rsidP="00F322ED">
      <w:pPr>
        <w:pStyle w:val="a4"/>
      </w:pPr>
      <w:r>
        <w:br w:type="page"/>
      </w:r>
      <w:r w:rsidR="00966E17">
        <w:rPr>
          <w:rFonts w:hint="eastAsia"/>
        </w:rPr>
        <w:lastRenderedPageBreak/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6"/>
      </w:tblGrid>
      <w:tr w:rsidR="00F31D6D" w:rsidTr="00BA471A">
        <w:trPr>
          <w:trHeight w:val="528"/>
        </w:trPr>
        <w:tc>
          <w:tcPr>
            <w:tcW w:w="7128" w:type="dxa"/>
            <w:vAlign w:val="center"/>
          </w:tcPr>
          <w:p w:rsidR="00F31D6D" w:rsidRDefault="00F31D6D" w:rsidP="00BA471A">
            <w:pPr>
              <w:jc w:val="center"/>
            </w:pPr>
            <w:r w:rsidRPr="00BA471A">
              <w:rPr>
                <w:rFonts w:ascii="標楷體" w:hAnsi="標楷體" w:hint="eastAsia"/>
              </w:rPr>
              <w:t>作業流程圖</w:t>
            </w:r>
          </w:p>
        </w:tc>
        <w:tc>
          <w:tcPr>
            <w:tcW w:w="2706" w:type="dxa"/>
            <w:vAlign w:val="center"/>
          </w:tcPr>
          <w:p w:rsidR="00F31D6D" w:rsidRDefault="00237226" w:rsidP="00BA471A">
            <w:pPr>
              <w:jc w:val="center"/>
            </w:pPr>
            <w:r>
              <w:rPr>
                <w:rFonts w:hint="eastAsia"/>
              </w:rPr>
              <w:t>作業期限</w:t>
            </w:r>
          </w:p>
        </w:tc>
      </w:tr>
      <w:tr w:rsidR="002C27E8" w:rsidTr="008C071E">
        <w:trPr>
          <w:trHeight w:val="5937"/>
        </w:trPr>
        <w:tc>
          <w:tcPr>
            <w:tcW w:w="7128" w:type="dxa"/>
            <w:vMerge w:val="restart"/>
          </w:tcPr>
          <w:p w:rsidR="002C27E8" w:rsidRDefault="002C27E8" w:rsidP="00BA471A">
            <w:pPr>
              <w:jc w:val="center"/>
            </w:pPr>
          </w:p>
          <w:p w:rsidR="002C27E8" w:rsidRPr="00BA471A" w:rsidRDefault="002C27E8" w:rsidP="00BA471A">
            <w:pPr>
              <w:jc w:val="center"/>
              <w:rPr>
                <w:rFonts w:ascii="標楷體" w:hAnsi="標楷體"/>
              </w:rPr>
            </w:pPr>
            <w:r>
              <w:object w:dxaOrig="4997" w:dyaOrig="8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8pt;height:405.55pt" o:ole="">
                  <v:imagedata r:id="rId11" o:title=""/>
                </v:shape>
                <o:OLEObject Type="Embed" ProgID="Visio.Drawing.11" ShapeID="_x0000_i1025" DrawAspect="Content" ObjectID="_1373288163" r:id="rId12"/>
              </w:object>
            </w:r>
          </w:p>
        </w:tc>
        <w:tc>
          <w:tcPr>
            <w:tcW w:w="2706" w:type="dxa"/>
          </w:tcPr>
          <w:p w:rsidR="002C27E8" w:rsidRPr="00BA471A" w:rsidRDefault="002C27E8" w:rsidP="00406F75">
            <w:pPr>
              <w:jc w:val="center"/>
              <w:rPr>
                <w:rFonts w:ascii="標楷體" w:hAnsi="標楷體"/>
              </w:rPr>
            </w:pPr>
          </w:p>
        </w:tc>
      </w:tr>
      <w:tr w:rsidR="002C27E8" w:rsidTr="002C27E8">
        <w:trPr>
          <w:trHeight w:val="1528"/>
        </w:trPr>
        <w:tc>
          <w:tcPr>
            <w:tcW w:w="7128" w:type="dxa"/>
            <w:vMerge/>
          </w:tcPr>
          <w:p w:rsidR="002C27E8" w:rsidRDefault="002C27E8" w:rsidP="00BA471A">
            <w:pPr>
              <w:jc w:val="center"/>
            </w:pPr>
          </w:p>
        </w:tc>
        <w:tc>
          <w:tcPr>
            <w:tcW w:w="2706" w:type="dxa"/>
            <w:vAlign w:val="center"/>
          </w:tcPr>
          <w:p w:rsidR="002C27E8" w:rsidRPr="00BA471A" w:rsidRDefault="002C27E8" w:rsidP="002C27E8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2天內</w:t>
            </w:r>
          </w:p>
        </w:tc>
      </w:tr>
      <w:tr w:rsidR="002C27E8" w:rsidTr="00BA471A">
        <w:trPr>
          <w:trHeight w:val="5069"/>
        </w:trPr>
        <w:tc>
          <w:tcPr>
            <w:tcW w:w="7128" w:type="dxa"/>
            <w:vMerge/>
          </w:tcPr>
          <w:p w:rsidR="002C27E8" w:rsidRDefault="002C27E8" w:rsidP="00BA471A">
            <w:pPr>
              <w:jc w:val="center"/>
            </w:pPr>
          </w:p>
        </w:tc>
        <w:tc>
          <w:tcPr>
            <w:tcW w:w="2706" w:type="dxa"/>
          </w:tcPr>
          <w:p w:rsidR="002C27E8" w:rsidRPr="00BA471A" w:rsidRDefault="002C27E8" w:rsidP="00E71A03">
            <w:pPr>
              <w:rPr>
                <w:rFonts w:ascii="標楷體" w:hAnsi="標楷體"/>
              </w:rPr>
            </w:pPr>
          </w:p>
        </w:tc>
      </w:tr>
    </w:tbl>
    <w:p w:rsidR="00F31D6D" w:rsidRPr="00193870" w:rsidRDefault="00F31D6D" w:rsidP="00C26E34"/>
    <w:sectPr w:rsidR="00F31D6D" w:rsidRPr="00193870" w:rsidSect="00193870"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BF" w:rsidRDefault="00B66ABF">
      <w:r>
        <w:separator/>
      </w:r>
    </w:p>
  </w:endnote>
  <w:endnote w:type="continuationSeparator" w:id="0">
    <w:p w:rsidR="00B66ABF" w:rsidRDefault="00B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42" w:rsidRDefault="006D0C42" w:rsidP="00966E17">
    <w:pPr>
      <w:pStyle w:val="a5"/>
    </w:pPr>
    <w:r>
      <w:rPr>
        <w:rFonts w:hint="eastAsia"/>
      </w:rPr>
      <w:tab/>
      <w:t xml:space="preserve">    </w:t>
    </w:r>
    <w:r>
      <w:t>Page</w:t>
    </w:r>
    <w:r>
      <w:rPr>
        <w:rFonts w:hint="eastAsia"/>
      </w:rPr>
      <w:t>：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81222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ab/>
    </w:r>
    <w:r>
      <w:rPr>
        <w:rStyle w:val="a7"/>
      </w:rPr>
      <w:t>20</w:t>
    </w:r>
    <w:r w:rsidR="000F3DEA">
      <w:rPr>
        <w:rStyle w:val="a7"/>
        <w:rFonts w:hint="eastAsia"/>
      </w:rPr>
      <w:t>11</w:t>
    </w:r>
    <w:r>
      <w:rPr>
        <w:rStyle w:val="a7"/>
      </w:rPr>
      <w:t>/</w:t>
    </w:r>
    <w:r>
      <w:rPr>
        <w:rStyle w:val="a7"/>
        <w:rFonts w:hint="eastAsia"/>
      </w:rPr>
      <w:t>0</w:t>
    </w:r>
    <w:r w:rsidR="000F3DEA">
      <w:rPr>
        <w:rStyle w:val="a7"/>
        <w:rFonts w:hint="eastAsia"/>
      </w:rPr>
      <w:t>7</w:t>
    </w:r>
    <w:r>
      <w:rPr>
        <w:rStyle w:val="a7"/>
      </w:rPr>
      <w:t>/</w:t>
    </w:r>
    <w:r w:rsidR="000F3DEA">
      <w:rPr>
        <w:rStyle w:val="a7"/>
        <w:rFonts w:hint="eastAsia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BF" w:rsidRDefault="00B66ABF">
      <w:r>
        <w:separator/>
      </w:r>
    </w:p>
  </w:footnote>
  <w:footnote w:type="continuationSeparator" w:id="0">
    <w:p w:rsidR="00B66ABF" w:rsidRDefault="00B6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C10"/>
    <w:multiLevelType w:val="hybridMultilevel"/>
    <w:tmpl w:val="E4D8F224"/>
    <w:lvl w:ilvl="0" w:tplc="76E2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0A30F8"/>
    <w:multiLevelType w:val="hybridMultilevel"/>
    <w:tmpl w:val="D86E8FCE"/>
    <w:lvl w:ilvl="0" w:tplc="F4180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884CFA"/>
    <w:multiLevelType w:val="hybridMultilevel"/>
    <w:tmpl w:val="7FB0242C"/>
    <w:lvl w:ilvl="0" w:tplc="F4180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4E1"/>
    <w:rsid w:val="000027A9"/>
    <w:rsid w:val="00055829"/>
    <w:rsid w:val="000A69CB"/>
    <w:rsid w:val="000E74AE"/>
    <w:rsid w:val="000F21C8"/>
    <w:rsid w:val="000F3DEA"/>
    <w:rsid w:val="001027BC"/>
    <w:rsid w:val="00124BC5"/>
    <w:rsid w:val="00164E05"/>
    <w:rsid w:val="001932C6"/>
    <w:rsid w:val="00193870"/>
    <w:rsid w:val="001E3363"/>
    <w:rsid w:val="0020648E"/>
    <w:rsid w:val="00217350"/>
    <w:rsid w:val="00237226"/>
    <w:rsid w:val="00254D94"/>
    <w:rsid w:val="00273730"/>
    <w:rsid w:val="00274E60"/>
    <w:rsid w:val="00281F5E"/>
    <w:rsid w:val="00295FB9"/>
    <w:rsid w:val="002C27E8"/>
    <w:rsid w:val="003506AE"/>
    <w:rsid w:val="003974D0"/>
    <w:rsid w:val="003B1454"/>
    <w:rsid w:val="00406F75"/>
    <w:rsid w:val="00452F0C"/>
    <w:rsid w:val="00454D5B"/>
    <w:rsid w:val="00497C53"/>
    <w:rsid w:val="004C04E1"/>
    <w:rsid w:val="004C2479"/>
    <w:rsid w:val="004C7FDD"/>
    <w:rsid w:val="004D5190"/>
    <w:rsid w:val="004D74BB"/>
    <w:rsid w:val="004F5036"/>
    <w:rsid w:val="00503148"/>
    <w:rsid w:val="005165D3"/>
    <w:rsid w:val="0055762E"/>
    <w:rsid w:val="0057136C"/>
    <w:rsid w:val="00586CA1"/>
    <w:rsid w:val="005B4685"/>
    <w:rsid w:val="005E6C66"/>
    <w:rsid w:val="005F6174"/>
    <w:rsid w:val="00602F7C"/>
    <w:rsid w:val="00611D8C"/>
    <w:rsid w:val="00614827"/>
    <w:rsid w:val="0063220A"/>
    <w:rsid w:val="006448B0"/>
    <w:rsid w:val="0064570B"/>
    <w:rsid w:val="00677636"/>
    <w:rsid w:val="006C6BA5"/>
    <w:rsid w:val="006D0C42"/>
    <w:rsid w:val="006D3873"/>
    <w:rsid w:val="00737D0E"/>
    <w:rsid w:val="00742CB9"/>
    <w:rsid w:val="00757FC5"/>
    <w:rsid w:val="00781222"/>
    <w:rsid w:val="00787A95"/>
    <w:rsid w:val="007B4331"/>
    <w:rsid w:val="007B4E65"/>
    <w:rsid w:val="007B6376"/>
    <w:rsid w:val="007C319D"/>
    <w:rsid w:val="007D1137"/>
    <w:rsid w:val="007D2E1B"/>
    <w:rsid w:val="007E228B"/>
    <w:rsid w:val="007E6199"/>
    <w:rsid w:val="007F5B5C"/>
    <w:rsid w:val="00831356"/>
    <w:rsid w:val="0084782C"/>
    <w:rsid w:val="00896DBA"/>
    <w:rsid w:val="008B72CC"/>
    <w:rsid w:val="008B74EF"/>
    <w:rsid w:val="008E00C0"/>
    <w:rsid w:val="00902AD9"/>
    <w:rsid w:val="00911C50"/>
    <w:rsid w:val="009463C5"/>
    <w:rsid w:val="00966E17"/>
    <w:rsid w:val="009B14DD"/>
    <w:rsid w:val="00A45878"/>
    <w:rsid w:val="00A46A1C"/>
    <w:rsid w:val="00A633C2"/>
    <w:rsid w:val="00A64FEE"/>
    <w:rsid w:val="00A8264F"/>
    <w:rsid w:val="00AA394C"/>
    <w:rsid w:val="00AC5744"/>
    <w:rsid w:val="00AD2072"/>
    <w:rsid w:val="00AF6471"/>
    <w:rsid w:val="00B42E42"/>
    <w:rsid w:val="00B5340A"/>
    <w:rsid w:val="00B66ABF"/>
    <w:rsid w:val="00B74FD8"/>
    <w:rsid w:val="00BA39A3"/>
    <w:rsid w:val="00BA471A"/>
    <w:rsid w:val="00BB6A47"/>
    <w:rsid w:val="00C12036"/>
    <w:rsid w:val="00C15E44"/>
    <w:rsid w:val="00C26E34"/>
    <w:rsid w:val="00C30806"/>
    <w:rsid w:val="00C400F9"/>
    <w:rsid w:val="00C8066B"/>
    <w:rsid w:val="00C81311"/>
    <w:rsid w:val="00CF4CCA"/>
    <w:rsid w:val="00D0214C"/>
    <w:rsid w:val="00D04934"/>
    <w:rsid w:val="00D14F18"/>
    <w:rsid w:val="00D45AD1"/>
    <w:rsid w:val="00D46412"/>
    <w:rsid w:val="00D51F2B"/>
    <w:rsid w:val="00D54E90"/>
    <w:rsid w:val="00D57EA3"/>
    <w:rsid w:val="00D733B5"/>
    <w:rsid w:val="00DA6FAC"/>
    <w:rsid w:val="00DD2784"/>
    <w:rsid w:val="00DD5802"/>
    <w:rsid w:val="00DF70BF"/>
    <w:rsid w:val="00E06F89"/>
    <w:rsid w:val="00E47CF6"/>
    <w:rsid w:val="00E628AE"/>
    <w:rsid w:val="00E66190"/>
    <w:rsid w:val="00E71A03"/>
    <w:rsid w:val="00E75993"/>
    <w:rsid w:val="00E82EFE"/>
    <w:rsid w:val="00E90AAC"/>
    <w:rsid w:val="00EA3E55"/>
    <w:rsid w:val="00EA7D60"/>
    <w:rsid w:val="00F31D6D"/>
    <w:rsid w:val="00F322ED"/>
    <w:rsid w:val="00F35B5A"/>
    <w:rsid w:val="00FA1554"/>
    <w:rsid w:val="00FA2F47"/>
    <w:rsid w:val="00FC22E1"/>
    <w:rsid w:val="00FC4492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FD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C400F9"/>
    <w:pPr>
      <w:keepNext/>
      <w:spacing w:before="180" w:after="180"/>
      <w:outlineLvl w:val="0"/>
    </w:pPr>
    <w:rPr>
      <w:rFonts w:ascii="Arial" w:hAnsi="Arial"/>
      <w:bCs/>
      <w:kern w:val="52"/>
      <w:sz w:val="32"/>
      <w:szCs w:val="52"/>
    </w:rPr>
  </w:style>
  <w:style w:type="paragraph" w:styleId="2">
    <w:name w:val="heading 2"/>
    <w:basedOn w:val="a"/>
    <w:next w:val="a"/>
    <w:qFormat/>
    <w:rsid w:val="00C400F9"/>
    <w:pPr>
      <w:keepNext/>
      <w:spacing w:line="720" w:lineRule="auto"/>
      <w:outlineLvl w:val="1"/>
    </w:pPr>
    <w:rPr>
      <w:rFonts w:ascii="Arial" w:hAnsi="Arial"/>
      <w:bCs/>
      <w:sz w:val="28"/>
    </w:rPr>
  </w:style>
  <w:style w:type="paragraph" w:styleId="3">
    <w:name w:val="heading 3"/>
    <w:basedOn w:val="a"/>
    <w:next w:val="a"/>
    <w:qFormat/>
    <w:rsid w:val="00C400F9"/>
    <w:pPr>
      <w:keepNext/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E17"/>
    <w:pPr>
      <w:widowControl w:val="0"/>
    </w:pPr>
    <w:rPr>
      <w:rFonts w:eastAsia="標楷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主標題"/>
    <w:basedOn w:val="a"/>
    <w:rsid w:val="00193870"/>
    <w:pPr>
      <w:jc w:val="center"/>
    </w:pPr>
    <w:rPr>
      <w:rFonts w:ascii="標楷體" w:hAnsi="標楷體" w:cs="新細明體"/>
      <w:sz w:val="28"/>
      <w:szCs w:val="20"/>
    </w:rPr>
  </w:style>
  <w:style w:type="paragraph" w:styleId="a5">
    <w:name w:val="header"/>
    <w:basedOn w:val="a"/>
    <w:rsid w:val="00193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93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966E17"/>
    <w:rPr>
      <w:rFonts w:eastAsia="標楷體"/>
    </w:rPr>
  </w:style>
  <w:style w:type="paragraph" w:styleId="a8">
    <w:name w:val="Balloon Text"/>
    <w:basedOn w:val="a"/>
    <w:semiHidden/>
    <w:rsid w:val="00EA3E55"/>
    <w:rPr>
      <w:rFonts w:ascii="Arial" w:eastAsia="新細明體" w:hAnsi="Arial"/>
      <w:sz w:val="18"/>
      <w:szCs w:val="18"/>
    </w:rPr>
  </w:style>
  <w:style w:type="character" w:styleId="a9">
    <w:name w:val="Hyperlink"/>
    <w:rsid w:val="003506AE"/>
    <w:rPr>
      <w:color w:val="0000FF"/>
      <w:u w:val="single"/>
    </w:rPr>
  </w:style>
  <w:style w:type="character" w:styleId="aa">
    <w:name w:val="FollowedHyperlink"/>
    <w:rsid w:val="00CF4C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dmail.ntsu.edu.tw/ow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ffmail.ntsu.edu.tw/o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4E99-321A-4C5F-8942-840218F4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http://computer.ncpes.edu.tw/download_table.php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國立臺南藝術大學 《流程名稱》 標準作業流程</dc:title>
  <dc:subject/>
  <dc:creator>Captain</dc:creator>
  <cp:keywords/>
  <dc:description/>
  <cp:lastModifiedBy>likedoudou</cp:lastModifiedBy>
  <cp:revision>14</cp:revision>
  <cp:lastPrinted>2007-04-12T07:44:00Z</cp:lastPrinted>
  <dcterms:created xsi:type="dcterms:W3CDTF">2007-04-12T07:46:00Z</dcterms:created>
  <dcterms:modified xsi:type="dcterms:W3CDTF">2011-07-27T08:09:00Z</dcterms:modified>
</cp:coreProperties>
</file>